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6" w:rsidRDefault="004B4146"/>
    <w:p w:rsidR="004B4146" w:rsidRDefault="004B4146"/>
    <w:p w:rsidR="004B4146" w:rsidRDefault="004B4146"/>
    <w:p w:rsidR="004B4146" w:rsidRDefault="004B4146"/>
    <w:p w:rsidR="00C218AD" w:rsidRDefault="000F3096" w:rsidP="00F16E58">
      <w:pPr>
        <w:jc w:val="center"/>
      </w:pPr>
      <w:r>
        <w:rPr>
          <w:noProof/>
        </w:rPr>
        <w:drawing>
          <wp:inline distT="0" distB="0" distL="0" distR="0" wp14:anchorId="6E0B6485" wp14:editId="461C3269">
            <wp:extent cx="5205600" cy="2304000"/>
            <wp:effectExtent l="0" t="0" r="0" b="127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6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46" w:rsidRDefault="004B4146"/>
    <w:p w:rsidR="004B4146" w:rsidRDefault="004B4146"/>
    <w:p w:rsidR="004B4146" w:rsidRDefault="004B4146"/>
    <w:p w:rsidR="004B4146" w:rsidRDefault="004B4146">
      <w:pPr>
        <w:rPr>
          <w:sz w:val="52"/>
        </w:rPr>
      </w:pPr>
    </w:p>
    <w:p w:rsidR="004B4146" w:rsidRDefault="003F21F0">
      <w:pPr>
        <w:pStyle w:val="Titolo6"/>
      </w:pPr>
      <w:r>
        <w:t>GESTIONE LAVORO INFANTILE</w:t>
      </w:r>
    </w:p>
    <w:p w:rsidR="004B4146" w:rsidRDefault="004B4146">
      <w:pPr>
        <w:rPr>
          <w:sz w:val="40"/>
        </w:rPr>
      </w:pPr>
    </w:p>
    <w:p w:rsidR="004B4146" w:rsidRDefault="004B4146"/>
    <w:p w:rsidR="004B4146" w:rsidRDefault="004B4146"/>
    <w:p w:rsidR="004B4146" w:rsidRDefault="004B4146"/>
    <w:p w:rsidR="004B4146" w:rsidRDefault="00C218AD">
      <w:pPr>
        <w:rPr>
          <w:b/>
          <w:bCs/>
          <w:sz w:val="28"/>
        </w:rPr>
      </w:pPr>
      <w:r>
        <w:rPr>
          <w:i/>
          <w:iCs/>
          <w:sz w:val="28"/>
        </w:rPr>
        <w:t>Riferimento: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3F21F0">
        <w:rPr>
          <w:b/>
          <w:bCs/>
          <w:sz w:val="28"/>
        </w:rPr>
        <w:t xml:space="preserve">PG 08 </w:t>
      </w:r>
      <w:r w:rsidR="003F21F0" w:rsidRPr="003F21F0">
        <w:rPr>
          <w:b/>
          <w:bCs/>
          <w:sz w:val="28"/>
        </w:rPr>
        <w:t>GESTIONE RISORSE UMANE</w:t>
      </w:r>
    </w:p>
    <w:p w:rsidR="004B4146" w:rsidRDefault="004B4146">
      <w:pPr>
        <w:rPr>
          <w:b/>
          <w:bCs/>
          <w:i/>
          <w:iCs/>
          <w:sz w:val="28"/>
        </w:rPr>
      </w:pPr>
    </w:p>
    <w:p w:rsidR="004B4146" w:rsidRDefault="004B4146">
      <w:pPr>
        <w:rPr>
          <w:b/>
          <w:bCs/>
          <w:i/>
          <w:iCs/>
          <w:sz w:val="28"/>
        </w:rPr>
      </w:pPr>
    </w:p>
    <w:p w:rsidR="000D776F" w:rsidRDefault="000D776F">
      <w:pPr>
        <w:rPr>
          <w:b/>
          <w:bCs/>
          <w:i/>
          <w:iCs/>
          <w:sz w:val="28"/>
        </w:rPr>
      </w:pPr>
    </w:p>
    <w:p w:rsidR="000D776F" w:rsidRDefault="000D776F">
      <w:pPr>
        <w:rPr>
          <w:b/>
          <w:bCs/>
          <w:i/>
          <w:iCs/>
          <w:sz w:val="28"/>
        </w:rPr>
      </w:pPr>
    </w:p>
    <w:p w:rsidR="0053035F" w:rsidRDefault="0053035F">
      <w:pPr>
        <w:rPr>
          <w:b/>
          <w:bCs/>
          <w:i/>
          <w:iCs/>
          <w:sz w:val="28"/>
        </w:rPr>
      </w:pPr>
    </w:p>
    <w:p w:rsidR="0053035F" w:rsidRDefault="0053035F">
      <w:pPr>
        <w:rPr>
          <w:b/>
          <w:bCs/>
          <w:i/>
          <w:iCs/>
          <w:sz w:val="28"/>
        </w:rPr>
      </w:pPr>
    </w:p>
    <w:p w:rsidR="0053035F" w:rsidRDefault="0053035F">
      <w:pPr>
        <w:rPr>
          <w:b/>
          <w:bCs/>
          <w:i/>
          <w:iCs/>
          <w:sz w:val="28"/>
        </w:rPr>
      </w:pPr>
    </w:p>
    <w:p w:rsidR="0053035F" w:rsidRDefault="0053035F">
      <w:pPr>
        <w:rPr>
          <w:b/>
          <w:bCs/>
          <w:i/>
          <w:iCs/>
          <w:sz w:val="28"/>
        </w:rPr>
      </w:pPr>
    </w:p>
    <w:p w:rsidR="0053035F" w:rsidRDefault="0053035F">
      <w:pPr>
        <w:rPr>
          <w:b/>
          <w:bCs/>
          <w:i/>
          <w:iCs/>
          <w:sz w:val="28"/>
        </w:rPr>
      </w:pPr>
    </w:p>
    <w:p w:rsidR="000D776F" w:rsidRDefault="000D776F">
      <w:pPr>
        <w:rPr>
          <w:b/>
          <w:bCs/>
          <w:i/>
          <w:iCs/>
          <w:sz w:val="28"/>
        </w:rPr>
      </w:pPr>
    </w:p>
    <w:p w:rsidR="000D776F" w:rsidRDefault="000D776F">
      <w:pPr>
        <w:rPr>
          <w:b/>
          <w:bCs/>
          <w:i/>
          <w:iCs/>
          <w:sz w:val="28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91"/>
        <w:gridCol w:w="1229"/>
        <w:gridCol w:w="1561"/>
        <w:gridCol w:w="1524"/>
        <w:gridCol w:w="1738"/>
        <w:gridCol w:w="2668"/>
      </w:tblGrid>
      <w:tr w:rsidR="000D776F" w:rsidTr="00ED514E">
        <w:trPr>
          <w:cantSplit/>
          <w:trHeight w:val="24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Redazione </w:t>
            </w:r>
          </w:p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(RSGI)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Verifica </w:t>
            </w:r>
          </w:p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(RSGI)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Approvazione </w:t>
            </w:r>
          </w:p>
          <w:p w:rsidR="000D776F" w:rsidRDefault="000D776F" w:rsidP="00ED51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(Pre CdA)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776F" w:rsidRDefault="000D776F" w:rsidP="00ED514E">
            <w:pPr>
              <w:pStyle w:val="Intest2"/>
              <w:tabs>
                <w:tab w:val="left" w:pos="708"/>
              </w:tabs>
              <w:spacing w:before="120" w:after="120" w:line="240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Note</w:t>
            </w:r>
          </w:p>
        </w:tc>
      </w:tr>
      <w:tr w:rsidR="000D776F" w:rsidTr="00ED514E">
        <w:trPr>
          <w:cantSplit/>
          <w:trHeight w:val="6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15/04/2019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Marco Dolenti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Marco Dolenti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Francesco Rivetti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6F" w:rsidRDefault="000D776F" w:rsidP="00ED514E">
            <w:pPr>
              <w:spacing w:before="120"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Nuova edizione</w:t>
            </w:r>
          </w:p>
        </w:tc>
      </w:tr>
    </w:tbl>
    <w:p w:rsidR="004B4146" w:rsidRDefault="004B4146">
      <w:pPr>
        <w:pStyle w:val="Titolo1"/>
      </w:pPr>
      <w:r>
        <w:rPr>
          <w:szCs w:val="20"/>
        </w:rPr>
        <w:lastRenderedPageBreak/>
        <w:t>SCOPO E APPLICABILITÀ</w:t>
      </w:r>
    </w:p>
    <w:p w:rsidR="003F21F0" w:rsidRDefault="003F21F0" w:rsidP="003F21F0">
      <w:pPr>
        <w:pStyle w:val="Rientrocorpodeltesto"/>
        <w:spacing w:before="120" w:after="120"/>
      </w:pPr>
      <w:bookmarkStart w:id="0" w:name="_Toc370808709"/>
      <w:bookmarkStart w:id="1" w:name="_Toc370810082"/>
      <w:bookmarkStart w:id="2" w:name="_Toc370810590"/>
      <w:bookmarkStart w:id="3" w:name="_Toc371239142"/>
      <w:bookmarkStart w:id="4" w:name="_Toc371761364"/>
      <w:bookmarkStart w:id="5" w:name="_Toc371761852"/>
      <w:bookmarkStart w:id="6" w:name="_Toc371762111"/>
      <w:bookmarkStart w:id="7" w:name="_Toc371762831"/>
      <w:bookmarkStart w:id="8" w:name="_Toc372438305"/>
      <w:bookmarkStart w:id="9" w:name="_Toc372438379"/>
      <w:bookmarkStart w:id="10" w:name="_Toc389283660"/>
      <w:bookmarkStart w:id="11" w:name="_Toc390512109"/>
      <w:bookmarkStart w:id="12" w:name="_Toc391794176"/>
      <w:bookmarkStart w:id="13" w:name="_Toc417354573"/>
      <w:bookmarkStart w:id="14" w:name="_Toc448049056"/>
      <w:bookmarkStart w:id="15" w:name="_Toc528487443"/>
      <w:r w:rsidRPr="00FC44E0">
        <w:t xml:space="preserve">La seguente </w:t>
      </w:r>
      <w:r>
        <w:t>istruzione</w:t>
      </w:r>
      <w:r w:rsidRPr="00FC44E0">
        <w:t xml:space="preserve"> illustra e definisce i criteri stabiliti da</w:t>
      </w:r>
      <w:r>
        <w:t xml:space="preserve">lla CO.RO.MET. S.r.l. </w:t>
      </w:r>
      <w:r w:rsidRPr="00FC44E0">
        <w:t>al fine di:</w:t>
      </w:r>
    </w:p>
    <w:p w:rsidR="003F21F0" w:rsidRPr="00FC44E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FC44E0">
        <w:t xml:space="preserve">Evitare l'utilizzo, o comunque il sostegno, del lavoro infantile e fornire ai </w:t>
      </w:r>
      <w:r>
        <w:t>b</w:t>
      </w:r>
      <w:r w:rsidRPr="00FC44E0">
        <w:t>ambini, che risultano impiegati in attività lavorative, adeguate risorse affinché possano frequentare la scuola.</w:t>
      </w:r>
    </w:p>
    <w:p w:rsidR="003F21F0" w:rsidRPr="00FC44E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FC44E0">
        <w:t>Stabilire le eventuali azioni di rimedio nel caso si riscontrasse una situazione lavorativa che rientra nella definizione di lavoro infantile.</w:t>
      </w:r>
    </w:p>
    <w:p w:rsidR="003F21F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FC44E0">
        <w:t>Limitare e regolamentare le attività lavorative svolte da giovani lavoratori.</w:t>
      </w:r>
    </w:p>
    <w:p w:rsidR="003F21F0" w:rsidRPr="00CB4E96" w:rsidRDefault="003F21F0" w:rsidP="003F21F0">
      <w:pPr>
        <w:pStyle w:val="Rientrocorpodeltesto"/>
        <w:spacing w:before="120" w:after="120"/>
      </w:pPr>
      <w:r>
        <w:t>La presente istruzione</w:t>
      </w:r>
      <w:r w:rsidRPr="00CB4E96">
        <w:t xml:space="preserve"> si applica a tutti </w:t>
      </w:r>
      <w:r>
        <w:t xml:space="preserve">a tutti i processi aziendali della </w:t>
      </w:r>
      <w:r>
        <w:t>CO.RO.MET</w:t>
      </w:r>
      <w:r>
        <w:t>.</w:t>
      </w:r>
      <w:r>
        <w:t xml:space="preserve"> S.r.l.</w:t>
      </w:r>
      <w:r>
        <w:t>, ai</w:t>
      </w:r>
      <w:r w:rsidRPr="00CB4E96">
        <w:t xml:space="preserve"> subappaltatori</w:t>
      </w:r>
      <w:r>
        <w:t xml:space="preserve"> ed ai fornitori di materiale</w:t>
      </w:r>
      <w:r w:rsidRPr="00CB4E96">
        <w:t>.</w:t>
      </w:r>
    </w:p>
    <w:p w:rsidR="003F21F0" w:rsidRPr="00CB4E96" w:rsidRDefault="003F21F0" w:rsidP="003F21F0">
      <w:pPr>
        <w:pStyle w:val="Rientrocorpodeltesto"/>
        <w:spacing w:before="120" w:after="120"/>
      </w:pPr>
      <w:r w:rsidRPr="00CB4E96">
        <w:t xml:space="preserve">Tutto quanto sotto riportato è da considerarsi applicato anche nel caso di utilizzo di agenzie di somministrazione di lavoro interinali in quanto, come da contratti in essere, applicano le regole stabilite da </w:t>
      </w:r>
      <w:r>
        <w:t>CO.RO.MET</w:t>
      </w:r>
      <w:r>
        <w:t>.</w:t>
      </w:r>
      <w:r>
        <w:t xml:space="preserve"> S.r.l.</w:t>
      </w:r>
    </w:p>
    <w:p w:rsidR="003F21F0" w:rsidRDefault="003F21F0" w:rsidP="003F21F0">
      <w:pPr>
        <w:pStyle w:val="Rientrocorpodeltesto"/>
        <w:spacing w:before="120" w:after="120"/>
        <w:ind w:firstLine="0"/>
      </w:pPr>
      <w:r>
        <w:t>DEFINIZIONI</w:t>
      </w:r>
    </w:p>
    <w:p w:rsidR="003F21F0" w:rsidRPr="00FC44E0" w:rsidRDefault="003F21F0" w:rsidP="003F21F0">
      <w:r w:rsidRPr="00FC44E0">
        <w:t>Sono di seguito definiti, in conformità allo standard SA8000:</w:t>
      </w:r>
    </w:p>
    <w:p w:rsidR="003F21F0" w:rsidRDefault="003F21F0" w:rsidP="003F21F0">
      <w:pPr>
        <w:spacing w:before="3" w:line="160" w:lineRule="exact"/>
        <w:rPr>
          <w:sz w:val="17"/>
          <w:szCs w:val="17"/>
        </w:rPr>
      </w:pPr>
    </w:p>
    <w:p w:rsidR="003F21F0" w:rsidRPr="00FC44E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3F21F0">
        <w:t>Bambino</w:t>
      </w:r>
      <w:r w:rsidRPr="00FC44E0">
        <w:t>: Qualsiasi persona con meno di 15 anni di età, eccetto i casi in cui le leggi locali stabiliscano un’età minimo più elevata per l’accesso al lavoro o per la frequenza della scuola dell'obbligo, nel quale caso localmente si applica l'età più elevata;</w:t>
      </w:r>
    </w:p>
    <w:p w:rsidR="003F21F0" w:rsidRPr="00FC44E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3F21F0">
        <w:t>Lavoro infantile</w:t>
      </w:r>
      <w:r w:rsidRPr="00FC44E0">
        <w:t>: Qualsiasi lavoro effettuato da un bambino di età inferire a quella specifica nella definizione di bambino sopra riportata, ad accessione di quanto previsto dalla Raccomandazione ILO 146.</w:t>
      </w:r>
    </w:p>
    <w:p w:rsidR="003F21F0" w:rsidRPr="00FC44E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3F21F0">
        <w:t>Azione di rimedio per il lavoro infantile</w:t>
      </w:r>
      <w:r w:rsidRPr="00FC44E0">
        <w:t>: Ogni forma di sostegno ed azioni necessarie a garantire la sicurezza .la salute, l'educazione e lo sviluppo dei bambin</w:t>
      </w:r>
      <w:r>
        <w:t>i, che siano stati sottoposti a</w:t>
      </w:r>
      <w:r w:rsidRPr="00FC44E0">
        <w:t xml:space="preserve"> lavoro infantile, come sopra definito, e il cui lavoro sia terminato.</w:t>
      </w:r>
    </w:p>
    <w:p w:rsidR="003F21F0" w:rsidRPr="00FC44E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3F21F0">
        <w:t>Giovane lavoratore</w:t>
      </w:r>
      <w:r w:rsidRPr="00FC44E0">
        <w:t>: Qualsiasi lavoratore che superi l’età di bambino, come sopra definito, e che non abbia compiuto i 18 anni.</w:t>
      </w:r>
    </w:p>
    <w:p w:rsidR="003F21F0" w:rsidRPr="00FC44E0" w:rsidRDefault="003F21F0" w:rsidP="004F4001">
      <w:pPr>
        <w:pStyle w:val="Rientrocorpodeltesto"/>
        <w:spacing w:before="120" w:after="120"/>
      </w:pPr>
      <w:r w:rsidRPr="00FC44E0">
        <w:t>Ai sensi del D.</w:t>
      </w:r>
      <w:r w:rsidR="008D6534">
        <w:t xml:space="preserve"> </w:t>
      </w:r>
      <w:r w:rsidRPr="00FC44E0">
        <w:t>lgs. 276/03 e successive modifiche l'assunzione di lavoratori di età uguale 15 anni è consentita solo se assunti con contratto di apprendistato, per l’espletamento del diritto dovere di istruzione e formazione, finalizzato al conseguimento di una qualifica professionale.</w:t>
      </w:r>
    </w:p>
    <w:p w:rsidR="003F21F0" w:rsidRDefault="003F21F0" w:rsidP="003F21F0">
      <w:pPr>
        <w:pStyle w:val="Rientrocorpodeltesto"/>
        <w:numPr>
          <w:ilvl w:val="0"/>
          <w:numId w:val="18"/>
        </w:numPr>
        <w:spacing w:before="120" w:after="120"/>
      </w:pPr>
      <w:r w:rsidRPr="003F21F0">
        <w:t xml:space="preserve">Lavoro forzato o obbligato: </w:t>
      </w:r>
      <w:r w:rsidRPr="00CB4E96">
        <w:t>Ogni lavoro o servizio che una persona non si è offerta di compiere volontariamente e che è prestato sotto la minaccia di punizione o ritorsione, o è richiesto come forma di pagamento di un debito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B4146" w:rsidRDefault="004B4146">
      <w:pPr>
        <w:pStyle w:val="Titolo1"/>
      </w:pPr>
      <w:r>
        <w:t>RESPONSABILITÀ E DISTRIBUZIONE</w:t>
      </w:r>
    </w:p>
    <w:p w:rsidR="00B137AB" w:rsidRDefault="00B137AB" w:rsidP="00B137AB">
      <w:pPr>
        <w:pStyle w:val="Rientrocorpodeltesto"/>
        <w:spacing w:before="120" w:after="120"/>
      </w:pPr>
      <w:r>
        <w:t xml:space="preserve">Responsabili della corretta applicazione delle modalità previste nella seguente istruzione di lavoro è il </w:t>
      </w:r>
      <w:r w:rsidR="00C218AD">
        <w:t>RSGI</w:t>
      </w:r>
      <w:r>
        <w:t>.</w:t>
      </w:r>
    </w:p>
    <w:p w:rsidR="00B137AB" w:rsidRDefault="00B137AB" w:rsidP="00B137AB">
      <w:pPr>
        <w:pStyle w:val="Rientrocorpodeltesto"/>
        <w:spacing w:before="120" w:after="120"/>
      </w:pPr>
      <w:r>
        <w:t>La presente istruzione di lavoro viene distribuita, in modo co</w:t>
      </w:r>
      <w:r w:rsidR="00B820A6">
        <w:t>ntrollata, unitamente alla PG 08</w:t>
      </w:r>
      <w:r>
        <w:t xml:space="preserve"> </w:t>
      </w:r>
      <w:r w:rsidR="00B820A6">
        <w:t>Gestione risorse umane</w:t>
      </w:r>
      <w:r>
        <w:t>.</w:t>
      </w:r>
    </w:p>
    <w:p w:rsidR="00C218AD" w:rsidRDefault="00C218AD" w:rsidP="00C218AD">
      <w:pPr>
        <w:pStyle w:val="Titolo1"/>
        <w:tabs>
          <w:tab w:val="clear" w:pos="720"/>
          <w:tab w:val="num" w:pos="1069"/>
        </w:tabs>
        <w:spacing w:before="600" w:after="240"/>
        <w:ind w:left="1069"/>
      </w:pPr>
      <w:r>
        <w:lastRenderedPageBreak/>
        <w:t>ACRONIMI</w:t>
      </w:r>
    </w:p>
    <w:tbl>
      <w:tblPr>
        <w:tblW w:w="97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6"/>
        <w:gridCol w:w="3968"/>
        <w:gridCol w:w="959"/>
        <w:gridCol w:w="3779"/>
      </w:tblGrid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 CdA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Presidente consiglio di amministrazione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RSRS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Sistema Responsabilità Sociale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RSPP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Servizio prevenzione e protezione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AMM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Ufficio Amministrazione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RSGI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Sistema Gestione Integrato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RM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Mezzi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RAM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Amministrazione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RMAG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Magazzino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DT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Direttore Tecnico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Assistente Tecnico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RUA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Ufficio Acquisti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UA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Ufficio Acquisti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RCOM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Commerciale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UG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Ufficio Gare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RINF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Informatico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Capo Squadra</w:t>
            </w:r>
          </w:p>
        </w:tc>
      </w:tr>
      <w:tr w:rsidR="000D776F" w:rsidTr="00ED514E">
        <w:tc>
          <w:tcPr>
            <w:tcW w:w="1026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RCONT</w:t>
            </w:r>
          </w:p>
        </w:tc>
        <w:tc>
          <w:tcPr>
            <w:tcW w:w="3968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Resp. Contatori</w:t>
            </w:r>
          </w:p>
        </w:tc>
        <w:tc>
          <w:tcPr>
            <w:tcW w:w="95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</w:t>
            </w:r>
          </w:p>
        </w:tc>
        <w:tc>
          <w:tcPr>
            <w:tcW w:w="3779" w:type="dxa"/>
            <w:vAlign w:val="center"/>
            <w:hideMark/>
          </w:tcPr>
          <w:p w:rsidR="000D776F" w:rsidRDefault="000D776F" w:rsidP="00ED514E">
            <w:pPr>
              <w:pStyle w:val="Rientrocorpodeltesto"/>
              <w:spacing w:before="60" w:after="60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Organo di Vigilanza</w:t>
            </w:r>
          </w:p>
        </w:tc>
      </w:tr>
    </w:tbl>
    <w:p w:rsidR="000D776F" w:rsidRPr="000D776F" w:rsidRDefault="000D776F" w:rsidP="000D776F"/>
    <w:p w:rsidR="004B4146" w:rsidRDefault="004B4146">
      <w:pPr>
        <w:pStyle w:val="Titolo1"/>
      </w:pPr>
      <w:r>
        <w:t>MODALITÀ OPERATIVE</w:t>
      </w:r>
    </w:p>
    <w:p w:rsidR="003F21F0" w:rsidRPr="004F4001" w:rsidRDefault="003F21F0" w:rsidP="004F4001">
      <w:pPr>
        <w:pStyle w:val="Titolo2"/>
        <w:numPr>
          <w:ilvl w:val="1"/>
          <w:numId w:val="2"/>
        </w:numPr>
        <w:tabs>
          <w:tab w:val="left" w:pos="540"/>
        </w:tabs>
        <w:jc w:val="left"/>
      </w:pPr>
      <w:bookmarkStart w:id="16" w:name="_Toc521569877"/>
      <w:r w:rsidRPr="004F4001">
        <w:t>DIVIETO DI UTILIZZO O DARE SOSTEGNO AL LAVORO INFANTILE</w:t>
      </w:r>
      <w:bookmarkEnd w:id="16"/>
    </w:p>
    <w:p w:rsidR="003F21F0" w:rsidRDefault="003F21F0" w:rsidP="003F21F0">
      <w:pPr>
        <w:spacing w:before="10" w:line="160" w:lineRule="exact"/>
        <w:rPr>
          <w:sz w:val="17"/>
          <w:szCs w:val="17"/>
        </w:rPr>
      </w:pPr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 xml:space="preserve">Coerentemente con il proprio impegno al rispetto dei requisiti SA 8000 </w:t>
      </w:r>
      <w:r w:rsidR="008D6534">
        <w:t>CO.RO.MET. S.r.l.</w:t>
      </w:r>
      <w:r w:rsidRPr="00CB4E96">
        <w:t xml:space="preserve"> si impegna:</w:t>
      </w:r>
    </w:p>
    <w:p w:rsidR="003F21F0" w:rsidRPr="00664606" w:rsidRDefault="003F21F0" w:rsidP="004F4001">
      <w:pPr>
        <w:pStyle w:val="Rientrocorpodeltesto"/>
        <w:numPr>
          <w:ilvl w:val="0"/>
          <w:numId w:val="18"/>
        </w:numPr>
        <w:spacing w:before="120" w:after="120"/>
      </w:pPr>
      <w:r w:rsidRPr="00664606">
        <w:t>a non impiegare bambini nell'ambito delle proprie attività lavorative;</w:t>
      </w:r>
    </w:p>
    <w:p w:rsidR="003F21F0" w:rsidRPr="00664606" w:rsidRDefault="003F21F0" w:rsidP="004F4001">
      <w:pPr>
        <w:pStyle w:val="Rientrocorpodeltesto"/>
        <w:numPr>
          <w:ilvl w:val="0"/>
          <w:numId w:val="18"/>
        </w:numPr>
        <w:spacing w:before="120" w:after="120"/>
      </w:pPr>
      <w:r w:rsidRPr="00664606">
        <w:t>a non favorire in alcun modo situazioni di lavoro obbligato.</w:t>
      </w:r>
    </w:p>
    <w:p w:rsidR="003F21F0" w:rsidRPr="00CB4E96" w:rsidRDefault="008D6534" w:rsidP="004F4001">
      <w:pPr>
        <w:pStyle w:val="Rientrocorpodeltesto"/>
        <w:spacing w:before="120" w:after="120"/>
      </w:pPr>
      <w:r>
        <w:t>CO.RO.MET. S.r.l.</w:t>
      </w:r>
      <w:r w:rsidR="003F21F0" w:rsidRPr="00CB4E96">
        <w:t xml:space="preserve"> ritiene che il rispetto dei bambini sia un aspetto di rilevanza sociale che non debba essere contestualizzato solo alla propria realtà aziendale o territoriale pertanto richiede anche ai propri fornitori</w:t>
      </w:r>
      <w:r w:rsidR="003F21F0">
        <w:t xml:space="preserve"> </w:t>
      </w:r>
      <w:r w:rsidR="003F21F0" w:rsidRPr="00CB4E96">
        <w:t>un impegno a non usufruire di lavoro infantile, né in modo sistematico né in modo saltuario, o dare sostegno all'utilizzo del lavoro infantile e a verificare che tale requisito sia rispettato anche nella propria catena di sub-fornitori.</w:t>
      </w:r>
    </w:p>
    <w:p w:rsidR="003F21F0" w:rsidRPr="004F4001" w:rsidRDefault="003F21F0" w:rsidP="004F4001">
      <w:pPr>
        <w:pStyle w:val="Titolo2"/>
        <w:numPr>
          <w:ilvl w:val="1"/>
          <w:numId w:val="2"/>
        </w:numPr>
        <w:tabs>
          <w:tab w:val="left" w:pos="540"/>
        </w:tabs>
        <w:jc w:val="left"/>
      </w:pPr>
      <w:bookmarkStart w:id="17" w:name="_Toc521569878"/>
      <w:r w:rsidRPr="004F4001">
        <w:t>VERIFICA DELL'ETÀ AL MOMENTO DELL'ASSUNZIONE</w:t>
      </w:r>
      <w:bookmarkEnd w:id="17"/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>Prima dell'inserimento al lavoro, le funzioni che gestiscono g</w:t>
      </w:r>
      <w:bookmarkStart w:id="18" w:name="_GoBack"/>
      <w:bookmarkEnd w:id="18"/>
      <w:r w:rsidRPr="00CB4E96">
        <w:t>li inserimenti di nuovo personale hanno il compito di richiedere a tutti i lavoratori una attestazione dell'età, in quanto parte integrante del processo di assunzione/inserimento; tale attestazione, oltre che dalla verifica diretta dell'aspetto fisico, è data dalla richiesta dei seguenti documenti contenenti il riferimento alla data di nascita: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>Carta d'Identità/ codice fiscale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>Passaporto I Permesso di soggiorno (per i candidati che non sono cittadini della Comunità europea)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>Altri documenti specifici per singole mansioni (ad es. patente di guida).</w:t>
      </w:r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>I</w:t>
      </w:r>
      <w:r>
        <w:t xml:space="preserve"> </w:t>
      </w:r>
      <w:r w:rsidRPr="00CB4E96">
        <w:t>documenti sopra elencati vengono restituiti al candidato immediatamente dopo la verifica, mentre in azienda, a cura</w:t>
      </w:r>
      <w:r w:rsidR="008D6534">
        <w:t xml:space="preserve"> del RAM</w:t>
      </w:r>
      <w:r w:rsidRPr="00CB4E96">
        <w:t>, ne vengono archiviate delle copie; ciò al fine di non configurare una possibile situazione di lavoro forzato.</w:t>
      </w:r>
    </w:p>
    <w:p w:rsidR="003F21F0" w:rsidRDefault="003F21F0" w:rsidP="004F4001">
      <w:pPr>
        <w:pStyle w:val="Rientrocorpodeltesto"/>
        <w:spacing w:before="120" w:after="120"/>
      </w:pPr>
      <w:r w:rsidRPr="00CB4E96">
        <w:lastRenderedPageBreak/>
        <w:t>Per quanto riguarda il personale delle agenzie di somministrazione lavoro, l</w:t>
      </w:r>
      <w:r w:rsidR="008D6534">
        <w:t>'attestazione della data di na</w:t>
      </w:r>
      <w:r w:rsidRPr="00CB4E96">
        <w:t>scita dell'addetto è richiesta direttamente all'agenzia.</w:t>
      </w:r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>Per il dettaglio dei criteri di gestione e delle responsabilità delle fasi di as</w:t>
      </w:r>
      <w:r>
        <w:t>sunzione / inserimento del per-</w:t>
      </w:r>
      <w:r w:rsidRPr="00CB4E96">
        <w:t>s</w:t>
      </w:r>
      <w:r>
        <w:t xml:space="preserve">onale si rimanda alla PG </w:t>
      </w:r>
      <w:r w:rsidR="008D6534">
        <w:t>08 Gestione Risorse umane</w:t>
      </w:r>
      <w:r>
        <w:t>.</w:t>
      </w:r>
    </w:p>
    <w:p w:rsidR="003F21F0" w:rsidRPr="004F4001" w:rsidRDefault="003F21F0" w:rsidP="004F4001">
      <w:pPr>
        <w:pStyle w:val="Titolo2"/>
        <w:numPr>
          <w:ilvl w:val="1"/>
          <w:numId w:val="2"/>
        </w:numPr>
        <w:tabs>
          <w:tab w:val="left" w:pos="540"/>
        </w:tabs>
        <w:jc w:val="left"/>
      </w:pPr>
      <w:bookmarkStart w:id="19" w:name="_Toc521569879"/>
      <w:r w:rsidRPr="004F4001">
        <w:t>AZIONI DI RIMEDIO PER IL LAVORO INFANTILE</w:t>
      </w:r>
      <w:bookmarkEnd w:id="19"/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>Qualora nel caso, seppur remoto, a seguito di sopral</w:t>
      </w:r>
      <w:r>
        <w:t>l</w:t>
      </w:r>
      <w:r w:rsidRPr="00CB4E96">
        <w:t>uoghi</w:t>
      </w:r>
      <w:r>
        <w:t xml:space="preserve"> presso i fornitori e/o subappaltatori</w:t>
      </w:r>
      <w:r w:rsidRPr="00CB4E96">
        <w:t xml:space="preserve"> o attraverso qualsiasi altra fonte di informazione, il personale di </w:t>
      </w:r>
      <w:r w:rsidR="008D6534">
        <w:t>CO.RO.MET. S.r.l.</w:t>
      </w:r>
      <w:r w:rsidRPr="00CB4E96">
        <w:t xml:space="preserve"> venga a conoscenza dell'utilizzo di lavoro infantile, lo stesso è tenuto ad effettuare una tempestiva segnalazione al </w:t>
      </w:r>
      <w:r>
        <w:t>RSRS</w:t>
      </w:r>
      <w:r w:rsidRPr="00CB4E96">
        <w:t>.</w:t>
      </w:r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 xml:space="preserve">Il </w:t>
      </w:r>
      <w:r>
        <w:t>RSRS</w:t>
      </w:r>
      <w:r w:rsidRPr="00CB4E96">
        <w:t xml:space="preserve"> apre una non conformità documentata, </w:t>
      </w:r>
      <w:r>
        <w:t xml:space="preserve">secondo le modalità riportate nella </w:t>
      </w:r>
      <w:r w:rsidR="008D6534" w:rsidRPr="008D6534">
        <w:t xml:space="preserve">PG 10 Gestione NC, Reclami, </w:t>
      </w:r>
      <w:r w:rsidR="008D6534">
        <w:t>azione correttive, di miglioramento e segnalazione</w:t>
      </w:r>
      <w:r w:rsidR="008D6534" w:rsidRPr="008D6534">
        <w:t xml:space="preserve"> sicurezza e corruzione</w:t>
      </w:r>
      <w:r w:rsidRPr="00CB4E96">
        <w:t>, e lo notifica: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>
        <w:t>Al Datore di Lavoro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>
        <w:t>Al RLRS</w:t>
      </w:r>
      <w:r w:rsidRPr="00664606">
        <w:t>.</w:t>
      </w:r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>Le procedure di rimedio, da adottare nell'eventualità che venga rilevato l'uso di lavoro infantile, sono le seguenti: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>Assicurarsi che venga posto termine al lavoro infantile nel più breve tempo possibile;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>Qualora la situazione finanziaria della famiglia del bambino sia particolarmente critica e possa peggiorare a seguito della cessazione del lavoro da parte del bambino, impegnarsi per cercare una occupazione a un altro componente della famiglia del bambino, eventualmente attraverso il coinvolgimento delle amministrazioni locali;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ab/>
        <w:t>Assicurarsi che il</w:t>
      </w:r>
      <w:r>
        <w:t xml:space="preserve"> b</w:t>
      </w:r>
      <w:r w:rsidRPr="00664606">
        <w:t>ambino continui a fre</w:t>
      </w:r>
      <w:r>
        <w:t xml:space="preserve">quentare la scuola impegnando l'Azienda o il </w:t>
      </w:r>
      <w:r w:rsidRPr="00664606">
        <w:t>Fornitore a sostenere tutte le spese necessarie (ad es. rette scolastiche, libri di testo, mensa ecc</w:t>
      </w:r>
      <w:r>
        <w:t>.</w:t>
      </w:r>
      <w:r w:rsidRPr="00664606">
        <w:t>)  alla frequenza scolastica;</w:t>
      </w:r>
    </w:p>
    <w:p w:rsidR="003F21F0" w:rsidRPr="00664606" w:rsidRDefault="003F21F0" w:rsidP="008D6534">
      <w:pPr>
        <w:pStyle w:val="Rientrocorpodeltesto"/>
        <w:numPr>
          <w:ilvl w:val="0"/>
          <w:numId w:val="18"/>
        </w:numPr>
        <w:spacing w:before="120" w:after="120"/>
      </w:pPr>
      <w:r w:rsidRPr="00664606">
        <w:t>Coinvolgere i servizi sociali o le associazioni di volontaria</w:t>
      </w:r>
      <w:r>
        <w:t>to affinché tengano monitorata la situazione del</w:t>
      </w:r>
      <w:r w:rsidRPr="00664606">
        <w:t xml:space="preserve"> bambino e della famiglia.</w:t>
      </w:r>
    </w:p>
    <w:p w:rsidR="003F21F0" w:rsidRPr="00CB4E96" w:rsidRDefault="003F21F0" w:rsidP="004F4001">
      <w:pPr>
        <w:pStyle w:val="Rientrocorpodeltesto"/>
        <w:spacing w:before="120" w:after="120"/>
      </w:pPr>
      <w:r>
        <w:t xml:space="preserve">La </w:t>
      </w:r>
      <w:r w:rsidRPr="00CB4E96">
        <w:t>o le azioni di rimedio, tra quelle sopra elencate, che devono essere effettivamente adottate, vengono decise in base al contesto e alla situazione specifica.</w:t>
      </w:r>
    </w:p>
    <w:p w:rsidR="008D6534" w:rsidRDefault="003F21F0" w:rsidP="004F4001">
      <w:pPr>
        <w:pStyle w:val="Rientrocorpodeltesto"/>
        <w:spacing w:before="120" w:after="120"/>
      </w:pPr>
      <w:r w:rsidRPr="00CB4E96">
        <w:t>Le decisioni sono prese di co</w:t>
      </w:r>
      <w:r w:rsidR="008D6534">
        <w:t xml:space="preserve">mune accordo tra il SPT SA8000 </w:t>
      </w:r>
      <w:r w:rsidRPr="00CB4E96">
        <w:t xml:space="preserve">e gli eventuali </w:t>
      </w:r>
      <w:r>
        <w:t>re</w:t>
      </w:r>
      <w:r w:rsidRPr="00CB4E96">
        <w:t>sponsabili coinvolti di volta in volta, oltre ovviamente ai fornitori, qualora il lavoro infantile li riguardi direttamente</w:t>
      </w:r>
      <w:r w:rsidR="008D6534">
        <w:t>.</w:t>
      </w:r>
    </w:p>
    <w:p w:rsidR="003F21F0" w:rsidRPr="004F4001" w:rsidRDefault="003F21F0" w:rsidP="004F4001">
      <w:pPr>
        <w:pStyle w:val="Rientrocorpodeltesto"/>
        <w:spacing w:before="120" w:after="120"/>
      </w:pPr>
      <w:r w:rsidRPr="00CB4E96">
        <w:t>Le attività sopra descritte dovranno essere seguite e monitorare dal SPT SA8000.</w:t>
      </w:r>
    </w:p>
    <w:p w:rsidR="003F21F0" w:rsidRPr="004F4001" w:rsidRDefault="003F21F0" w:rsidP="004F4001">
      <w:pPr>
        <w:pStyle w:val="Titolo2"/>
        <w:numPr>
          <w:ilvl w:val="1"/>
          <w:numId w:val="2"/>
        </w:numPr>
        <w:tabs>
          <w:tab w:val="left" w:pos="540"/>
        </w:tabs>
        <w:jc w:val="left"/>
      </w:pPr>
      <w:bookmarkStart w:id="20" w:name="_Toc521569880"/>
      <w:r w:rsidRPr="004F4001">
        <w:t>INSERIMENTO DI GIOVANI LAVORATORI</w:t>
      </w:r>
      <w:bookmarkEnd w:id="20"/>
    </w:p>
    <w:p w:rsidR="003F21F0" w:rsidRPr="00CB4E96" w:rsidRDefault="008D6534" w:rsidP="004F4001">
      <w:pPr>
        <w:pStyle w:val="Rientrocorpodeltesto"/>
        <w:spacing w:before="120" w:after="120"/>
      </w:pPr>
      <w:r>
        <w:t>CO.RO.MET. S.r.l.</w:t>
      </w:r>
      <w:r w:rsidR="003F21F0" w:rsidRPr="00CB4E96">
        <w:t xml:space="preserve"> Spa può impiegare giovani lavoratori solo in condizioni particolare ed in modo limitato (ad esempio durante il periodo di interruzione dell'anno scolastico per vacanze estive o invernali, nell'ambito dell'alternanza scuola-lavoro, per brevi periodi di tirocini curriculari nell'ambito di Convenzioni stipulate con gli Istituti</w:t>
      </w:r>
      <w:r w:rsidR="003F21F0">
        <w:t xml:space="preserve"> scolastici</w:t>
      </w:r>
      <w:r w:rsidR="003F21F0" w:rsidRPr="00CB4E96">
        <w:t>)</w:t>
      </w:r>
    </w:p>
    <w:p w:rsidR="003F21F0" w:rsidRPr="00CB4E96" w:rsidRDefault="003F21F0" w:rsidP="004F4001">
      <w:pPr>
        <w:pStyle w:val="Rientrocorpodeltesto"/>
        <w:spacing w:before="120" w:after="120"/>
      </w:pPr>
      <w:r w:rsidRPr="00CB4E96">
        <w:t xml:space="preserve">Qualora giovani lavoratori vengano impiegati all'interno </w:t>
      </w:r>
      <w:r>
        <w:t xml:space="preserve">della </w:t>
      </w:r>
      <w:r w:rsidR="008D6534">
        <w:t>CO.RO.MET. S.r.l. è cura del RAM</w:t>
      </w:r>
      <w:r>
        <w:t xml:space="preserve"> </w:t>
      </w:r>
      <w:r w:rsidRPr="00CB4E96">
        <w:t>adottare le seguenti misure: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t>Rispettare la normativa vigente e lo standard SA8000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lastRenderedPageBreak/>
        <w:t xml:space="preserve"> Comunicare al SPT SA8000 la presenza, la sede di lavoro e le mansioni dei giovani lavoratori affinché possano essere eseguiti audit interno per appurare la conformità in relazione allo standard SA8000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t>I giovani lavoratori siano impiegati elusivamente in orari esterni all'orario scolastico;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t xml:space="preserve">Il tempo complessivo trascorso a </w:t>
      </w:r>
      <w:r>
        <w:t>s</w:t>
      </w:r>
      <w:r w:rsidRPr="00664606">
        <w:t>cuola, sul lavoro e nei relativi tragitti non superi le 10 ore al giorno;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t>I giovani lavoratori non siano impiegati in lavori particolarmente pesanti o che possano esporli a situazioni pericolose per la loro salute fisica e mentale o per il loro sviluppo;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t>I giovani lavoratori non lavorino per oltre 8 ore al giorno;</w:t>
      </w:r>
    </w:p>
    <w:p w:rsidR="003F21F0" w:rsidRPr="00664606" w:rsidRDefault="003F21F0" w:rsidP="004F4001">
      <w:pPr>
        <w:pStyle w:val="Rientrocorpodeltesto"/>
        <w:numPr>
          <w:ilvl w:val="0"/>
          <w:numId w:val="19"/>
        </w:numPr>
        <w:spacing w:before="120" w:after="120"/>
      </w:pPr>
      <w:r w:rsidRPr="00664606">
        <w:t>I giovani lavoratori non lavorino in orario notturno.</w:t>
      </w:r>
    </w:p>
    <w:p w:rsidR="003F21F0" w:rsidRPr="00CB4E96" w:rsidRDefault="003F21F0" w:rsidP="008D6534">
      <w:pPr>
        <w:pStyle w:val="Rientrocorpodeltesto"/>
        <w:spacing w:before="120" w:after="120"/>
      </w:pPr>
      <w:r w:rsidRPr="00CB4E96">
        <w:t>Con particolare riferime</w:t>
      </w:r>
      <w:r w:rsidR="008D6534">
        <w:t>nto al punto e), la funzione RAM</w:t>
      </w:r>
      <w:r w:rsidRPr="00CB4E96">
        <w:t xml:space="preserve"> inoltra la Scheda Assunzione Giovani Lavoratori al Responsabile del Servizio di Prevenzione e Protezione (RSPP), il quale valuta i</w:t>
      </w:r>
      <w:r>
        <w:t xml:space="preserve"> </w:t>
      </w:r>
      <w:r w:rsidRPr="00CB4E96">
        <w:t>rischi potenzialmente associati alla mansione assegnata all'addetto e attesta tale valutazione in modo formalizzato</w:t>
      </w:r>
      <w:r>
        <w:t xml:space="preserve">. </w:t>
      </w:r>
      <w:r w:rsidRPr="00CB4E96">
        <w:t xml:space="preserve">Nell'eseguire la valutazione, il RSPP tiene comunque conto, come criterio minimo dell'elenco delle </w:t>
      </w:r>
      <w:r>
        <w:t>man</w:t>
      </w:r>
      <w:r w:rsidRPr="00CB4E96">
        <w:t>sioni vietate ai lavoratori minorenni, di cui al D</w:t>
      </w:r>
      <w:r>
        <w:t xml:space="preserve">. lgs </w:t>
      </w:r>
      <w:r w:rsidRPr="00CB4E96">
        <w:t>345/1999 e s.m.i.</w:t>
      </w:r>
    </w:p>
    <w:p w:rsidR="003F21F0" w:rsidRPr="00CB4E96" w:rsidRDefault="003F21F0" w:rsidP="008D6534">
      <w:pPr>
        <w:pStyle w:val="Rientrocorpodeltesto"/>
        <w:spacing w:before="120" w:after="120"/>
      </w:pPr>
      <w:r w:rsidRPr="00CB4E96">
        <w:t xml:space="preserve">Ai fini di poter garantire la corretta e puntuale gestione degli aspetti sopra elencati, è fatto divieto di </w:t>
      </w:r>
      <w:r>
        <w:t>ri</w:t>
      </w:r>
      <w:r w:rsidRPr="00CB4E96">
        <w:t>correre a lavoratori somministrati in età minorile.</w:t>
      </w:r>
    </w:p>
    <w:p w:rsidR="003F21F0" w:rsidRPr="00CB4E96" w:rsidRDefault="003F21F0" w:rsidP="008D6534">
      <w:pPr>
        <w:pStyle w:val="Rientrocorpodeltesto"/>
        <w:spacing w:before="120" w:after="120"/>
      </w:pPr>
      <w:r w:rsidRPr="00CB4E96">
        <w:t xml:space="preserve">Chiunque venga a conoscenza del mancato rispetto di una qualunque delle misure sopra indicate è tenuto a darne immediata segnalazione al </w:t>
      </w:r>
      <w:r>
        <w:t>RSRS</w:t>
      </w:r>
      <w:r w:rsidRPr="00CB4E96">
        <w:t>, il quale apre una non conformità documentata.</w:t>
      </w:r>
    </w:p>
    <w:p w:rsidR="003F21F0" w:rsidRPr="004F4001" w:rsidRDefault="003F21F0" w:rsidP="004F4001">
      <w:pPr>
        <w:pStyle w:val="Titolo2"/>
        <w:numPr>
          <w:ilvl w:val="1"/>
          <w:numId w:val="2"/>
        </w:numPr>
        <w:tabs>
          <w:tab w:val="left" w:pos="540"/>
        </w:tabs>
        <w:jc w:val="left"/>
      </w:pPr>
      <w:bookmarkStart w:id="21" w:name="_Toc521569881"/>
      <w:r w:rsidRPr="004F4001">
        <w:t>MONITORAGGIO DEI FORNITORI</w:t>
      </w:r>
      <w:bookmarkEnd w:id="21"/>
    </w:p>
    <w:p w:rsidR="003F21F0" w:rsidRPr="00CB4E96" w:rsidRDefault="003F21F0" w:rsidP="008D6534">
      <w:pPr>
        <w:pStyle w:val="Rientrocorpodeltesto"/>
        <w:spacing w:before="120" w:after="120"/>
      </w:pPr>
      <w:r w:rsidRPr="00CB4E96">
        <w:t>I   fornitori sottoscrivono, in fase di qualifica, l'impegno a combattere il lavoro minorile.</w:t>
      </w:r>
    </w:p>
    <w:p w:rsidR="003F21F0" w:rsidRPr="00CB4E96" w:rsidRDefault="003F21F0" w:rsidP="008D6534">
      <w:pPr>
        <w:pStyle w:val="Rientrocorpodeltesto"/>
        <w:spacing w:before="120" w:after="120"/>
      </w:pPr>
      <w:r w:rsidRPr="00CB4E96">
        <w:t>Nel caso il fornitore si rifiuti di sottoscrivere tale impegno, viene sospeso il processo di qualifica del fornitore fino a risanamento della situazione.</w:t>
      </w:r>
    </w:p>
    <w:p w:rsidR="003F21F0" w:rsidRPr="00CB4E96" w:rsidRDefault="003F21F0" w:rsidP="008D6534">
      <w:pPr>
        <w:pStyle w:val="Rientrocorpodeltesto"/>
        <w:spacing w:before="120" w:after="120"/>
      </w:pPr>
      <w:r w:rsidRPr="00CB4E96">
        <w:t>Nel caso invece si individuino lavoratori di età inferiore ai</w:t>
      </w:r>
      <w:r>
        <w:t xml:space="preserve"> </w:t>
      </w:r>
      <w:r w:rsidRPr="00CB4E96">
        <w:t>16 anni in occasione di audit o si scopra che tali</w:t>
      </w:r>
      <w:r>
        <w:t xml:space="preserve"> </w:t>
      </w:r>
      <w:r w:rsidRPr="00CB4E96">
        <w:t>lavoratori sono stati licenziati in vista dell'audit, il Responsabile dell'audit informa</w:t>
      </w:r>
      <w:r>
        <w:t xml:space="preserve"> </w:t>
      </w:r>
      <w:r w:rsidRPr="00CB4E96">
        <w:t xml:space="preserve">il </w:t>
      </w:r>
      <w:r>
        <w:t>RSRS che, sentito il Datore di Lavoro</w:t>
      </w:r>
      <w:r w:rsidRPr="00CB4E96">
        <w:t>, sospende la qualifica del fornitore e si attiva, come sopra descritto, preferibilmente insieme al fornitore, le azioni di rimedio sopra citate.</w:t>
      </w:r>
    </w:p>
    <w:p w:rsidR="003F21F0" w:rsidRDefault="003F21F0" w:rsidP="008D6534">
      <w:pPr>
        <w:pStyle w:val="Rientrocorpodeltesto"/>
        <w:spacing w:before="120" w:after="120"/>
      </w:pPr>
      <w:r w:rsidRPr="00CB4E96">
        <w:t xml:space="preserve">Tutte le azioni poste in essere al punto </w:t>
      </w:r>
      <w:r>
        <w:t xml:space="preserve">5.3 e </w:t>
      </w:r>
      <w:r w:rsidRPr="00CB4E96">
        <w:t xml:space="preserve">5.4 devo essere puntuale registrate e le </w:t>
      </w:r>
      <w:r>
        <w:t xml:space="preserve">registrazioni </w:t>
      </w:r>
      <w:r w:rsidRPr="00CB4E96">
        <w:t>conservate e lo stato di avanzamento puntualmente tenute sotto controllo.</w:t>
      </w:r>
    </w:p>
    <w:sectPr w:rsidR="003F21F0">
      <w:headerReference w:type="default" r:id="rId8"/>
      <w:pgSz w:w="11906" w:h="16838"/>
      <w:pgMar w:top="964" w:right="748" w:bottom="1134" w:left="1259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8A" w:rsidRDefault="0004608A">
      <w:r>
        <w:separator/>
      </w:r>
    </w:p>
  </w:endnote>
  <w:endnote w:type="continuationSeparator" w:id="0">
    <w:p w:rsidR="0004608A" w:rsidRDefault="000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8A" w:rsidRDefault="0004608A">
      <w:r>
        <w:separator/>
      </w:r>
    </w:p>
  </w:footnote>
  <w:footnote w:type="continuationSeparator" w:id="0">
    <w:p w:rsidR="0004608A" w:rsidRDefault="0004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819"/>
      <w:gridCol w:w="1418"/>
      <w:gridCol w:w="1356"/>
    </w:tblGrid>
    <w:tr w:rsidR="004B4146" w:rsidTr="000D776F">
      <w:trPr>
        <w:cantSplit/>
        <w:trHeight w:val="411"/>
      </w:trPr>
      <w:tc>
        <w:tcPr>
          <w:tcW w:w="2197" w:type="dxa"/>
          <w:vMerge w:val="restart"/>
          <w:vAlign w:val="center"/>
        </w:tcPr>
        <w:p w:rsidR="004B4146" w:rsidRDefault="000F3096">
          <w:pPr>
            <w:pStyle w:val="Intestazione"/>
            <w:ind w:firstLine="0"/>
            <w:jc w:val="center"/>
            <w:rPr>
              <w:sz w:val="32"/>
            </w:rPr>
          </w:pPr>
          <w:r>
            <w:rPr>
              <w:noProof/>
            </w:rPr>
            <w:drawing>
              <wp:inline distT="0" distB="0" distL="0" distR="0" wp14:anchorId="2661D6FB" wp14:editId="12811674">
                <wp:extent cx="1249045" cy="554355"/>
                <wp:effectExtent l="0" t="0" r="8255" b="0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gridSpan w:val="3"/>
          <w:vAlign w:val="center"/>
        </w:tcPr>
        <w:p w:rsidR="004B4146" w:rsidRDefault="004B4146">
          <w:pPr>
            <w:pStyle w:val="Intestazione"/>
            <w:ind w:firstLine="0"/>
            <w:jc w:val="center"/>
            <w:rPr>
              <w:sz w:val="20"/>
            </w:rPr>
          </w:pPr>
          <w:r>
            <w:rPr>
              <w:sz w:val="20"/>
            </w:rPr>
            <w:t xml:space="preserve">Istruzioni Lavoro </w:t>
          </w:r>
        </w:p>
      </w:tc>
    </w:tr>
    <w:tr w:rsidR="004B4146" w:rsidTr="000D776F">
      <w:trPr>
        <w:cantSplit/>
        <w:trHeight w:val="375"/>
      </w:trPr>
      <w:tc>
        <w:tcPr>
          <w:tcW w:w="2197" w:type="dxa"/>
          <w:vMerge/>
        </w:tcPr>
        <w:p w:rsidR="004B4146" w:rsidRDefault="004B4146">
          <w:pPr>
            <w:pStyle w:val="Intestazione"/>
            <w:ind w:firstLine="0"/>
            <w:jc w:val="center"/>
          </w:pPr>
        </w:p>
      </w:tc>
      <w:tc>
        <w:tcPr>
          <w:tcW w:w="4819" w:type="dxa"/>
          <w:vMerge w:val="restart"/>
          <w:vAlign w:val="center"/>
        </w:tcPr>
        <w:p w:rsidR="004B4146" w:rsidRPr="00C218AD" w:rsidRDefault="003F21F0" w:rsidP="003F21F0">
          <w:pPr>
            <w:pStyle w:val="Intestazione"/>
            <w:ind w:firstLine="0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GESTIONE</w:t>
          </w:r>
          <w:r w:rsidR="004B4146" w:rsidRPr="00C218AD">
            <w:rPr>
              <w:b/>
              <w:bCs/>
              <w:sz w:val="28"/>
            </w:rPr>
            <w:t xml:space="preserve"> </w:t>
          </w:r>
          <w:r>
            <w:rPr>
              <w:b/>
              <w:bCs/>
              <w:sz w:val="28"/>
            </w:rPr>
            <w:t>LAVORO INFANTILE</w:t>
          </w:r>
        </w:p>
      </w:tc>
      <w:tc>
        <w:tcPr>
          <w:tcW w:w="1418" w:type="dxa"/>
          <w:vAlign w:val="center"/>
        </w:tcPr>
        <w:p w:rsidR="004B4146" w:rsidRDefault="004B4146">
          <w:pPr>
            <w:pStyle w:val="Intestazione"/>
            <w:ind w:firstLine="0"/>
            <w:jc w:val="center"/>
            <w:rPr>
              <w:sz w:val="20"/>
            </w:rPr>
          </w:pPr>
          <w:r>
            <w:rPr>
              <w:sz w:val="20"/>
            </w:rPr>
            <w:t>I</w:t>
          </w:r>
          <w:r w:rsidR="003F21F0">
            <w:rPr>
              <w:sz w:val="20"/>
            </w:rPr>
            <w:t>L 08</w:t>
          </w:r>
          <w:r>
            <w:rPr>
              <w:sz w:val="20"/>
            </w:rPr>
            <w:t>.01</w:t>
          </w:r>
        </w:p>
      </w:tc>
      <w:tc>
        <w:tcPr>
          <w:tcW w:w="1356" w:type="dxa"/>
          <w:vAlign w:val="center"/>
        </w:tcPr>
        <w:p w:rsidR="004B4146" w:rsidRDefault="00B137AB">
          <w:pPr>
            <w:pStyle w:val="Intestazione"/>
            <w:ind w:firstLine="0"/>
            <w:jc w:val="center"/>
            <w:rPr>
              <w:sz w:val="20"/>
            </w:rPr>
          </w:pPr>
          <w:r>
            <w:rPr>
              <w:sz w:val="20"/>
            </w:rPr>
            <w:t>Ed. 03</w:t>
          </w:r>
        </w:p>
      </w:tc>
    </w:tr>
    <w:tr w:rsidR="00C218AD" w:rsidTr="000D776F">
      <w:trPr>
        <w:cantSplit/>
        <w:trHeight w:val="375"/>
      </w:trPr>
      <w:tc>
        <w:tcPr>
          <w:tcW w:w="2197" w:type="dxa"/>
          <w:vMerge/>
        </w:tcPr>
        <w:p w:rsidR="00C218AD" w:rsidRDefault="00C218AD" w:rsidP="00C218AD">
          <w:pPr>
            <w:pStyle w:val="Intestazione"/>
            <w:jc w:val="center"/>
          </w:pPr>
        </w:p>
      </w:tc>
      <w:tc>
        <w:tcPr>
          <w:tcW w:w="4819" w:type="dxa"/>
          <w:vMerge/>
          <w:vAlign w:val="center"/>
        </w:tcPr>
        <w:p w:rsidR="00C218AD" w:rsidRDefault="00C218AD" w:rsidP="00C218AD">
          <w:pPr>
            <w:pStyle w:val="Intestazione"/>
            <w:jc w:val="center"/>
            <w:rPr>
              <w:b/>
              <w:bCs/>
              <w:sz w:val="28"/>
            </w:rPr>
          </w:pPr>
        </w:p>
      </w:tc>
      <w:tc>
        <w:tcPr>
          <w:tcW w:w="1418" w:type="dxa"/>
          <w:vAlign w:val="center"/>
        </w:tcPr>
        <w:p w:rsidR="00C218AD" w:rsidRDefault="003A19C8" w:rsidP="000D776F">
          <w:pPr>
            <w:pStyle w:val="Intestazione"/>
            <w:ind w:firstLine="0"/>
            <w:jc w:val="center"/>
            <w:rPr>
              <w:sz w:val="20"/>
            </w:rPr>
          </w:pPr>
          <w:r>
            <w:rPr>
              <w:sz w:val="20"/>
            </w:rPr>
            <w:t xml:space="preserve">Rev. 00 del </w:t>
          </w:r>
          <w:r w:rsidR="000D776F">
            <w:rPr>
              <w:sz w:val="20"/>
            </w:rPr>
            <w:t>15/04</w:t>
          </w:r>
          <w:r w:rsidR="00F16E58">
            <w:rPr>
              <w:sz w:val="20"/>
            </w:rPr>
            <w:t>/2019</w:t>
          </w:r>
        </w:p>
      </w:tc>
      <w:tc>
        <w:tcPr>
          <w:tcW w:w="1356" w:type="dxa"/>
          <w:vAlign w:val="center"/>
        </w:tcPr>
        <w:p w:rsidR="00C218AD" w:rsidRDefault="00C218AD" w:rsidP="00C218AD">
          <w:pPr>
            <w:pStyle w:val="Intestazione"/>
            <w:ind w:firstLine="0"/>
            <w:jc w:val="center"/>
            <w:rPr>
              <w:sz w:val="20"/>
            </w:rPr>
          </w:pPr>
          <w:r>
            <w:rPr>
              <w:sz w:val="20"/>
            </w:rPr>
            <w:t xml:space="preserve">Pagina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D6534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di 3</w:t>
          </w:r>
        </w:p>
      </w:tc>
    </w:tr>
  </w:tbl>
  <w:p w:rsidR="004B4146" w:rsidRDefault="004B41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CA5"/>
    <w:multiLevelType w:val="hybridMultilevel"/>
    <w:tmpl w:val="E696B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A50"/>
    <w:multiLevelType w:val="hybridMultilevel"/>
    <w:tmpl w:val="CE4845AC"/>
    <w:lvl w:ilvl="0" w:tplc="C49C30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7B2C1A"/>
    <w:multiLevelType w:val="hybridMultilevel"/>
    <w:tmpl w:val="383CA588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B03322"/>
    <w:multiLevelType w:val="multilevel"/>
    <w:tmpl w:val="9C6083B6"/>
    <w:lvl w:ilvl="0">
      <w:start w:val="8"/>
      <w:numFmt w:val="decimalZero"/>
      <w:lvlText w:val="%1"/>
      <w:lvlJc w:val="left"/>
      <w:pPr>
        <w:tabs>
          <w:tab w:val="num" w:pos="1087"/>
        </w:tabs>
        <w:ind w:left="1087" w:hanging="1087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7"/>
        </w:tabs>
        <w:ind w:left="1087" w:hanging="1087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7"/>
        </w:tabs>
        <w:ind w:left="1087" w:hanging="10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7"/>
        </w:tabs>
        <w:ind w:left="1087" w:hanging="10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857593"/>
    <w:multiLevelType w:val="multilevel"/>
    <w:tmpl w:val="0868B75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2B6652C"/>
    <w:multiLevelType w:val="multilevel"/>
    <w:tmpl w:val="18A0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8BC7CE2"/>
    <w:multiLevelType w:val="hybridMultilevel"/>
    <w:tmpl w:val="6EF63CF4"/>
    <w:lvl w:ilvl="0" w:tplc="11265466">
      <w:start w:val="1"/>
      <w:numFmt w:val="decimal"/>
      <w:lvlText w:val="%1."/>
      <w:lvlJc w:val="left"/>
      <w:pPr>
        <w:tabs>
          <w:tab w:val="num" w:pos="2497"/>
        </w:tabs>
        <w:ind w:left="2497" w:hanging="36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17E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1169E6"/>
    <w:multiLevelType w:val="hybridMultilevel"/>
    <w:tmpl w:val="E716C6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906F0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D3257"/>
    <w:multiLevelType w:val="hybridMultilevel"/>
    <w:tmpl w:val="9A94C8E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8195716"/>
    <w:multiLevelType w:val="singleLevel"/>
    <w:tmpl w:val="0EF2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833811"/>
    <w:multiLevelType w:val="hybridMultilevel"/>
    <w:tmpl w:val="647C7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85AC9"/>
    <w:multiLevelType w:val="hybridMultilevel"/>
    <w:tmpl w:val="EB66445E"/>
    <w:lvl w:ilvl="0" w:tplc="F95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232CAF"/>
    <w:multiLevelType w:val="hybridMultilevel"/>
    <w:tmpl w:val="EEA02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7F1C"/>
    <w:multiLevelType w:val="multilevel"/>
    <w:tmpl w:val="B50408D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4"/>
  </w:num>
  <w:num w:numId="11">
    <w:abstractNumId w:val="4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3"/>
  </w:num>
  <w:num w:numId="17">
    <w:abstractNumId w:val="11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AB"/>
    <w:rsid w:val="0004608A"/>
    <w:rsid w:val="00095C53"/>
    <w:rsid w:val="000D776F"/>
    <w:rsid w:val="000F3096"/>
    <w:rsid w:val="00127A99"/>
    <w:rsid w:val="00216985"/>
    <w:rsid w:val="003A19C8"/>
    <w:rsid w:val="003F21F0"/>
    <w:rsid w:val="00430406"/>
    <w:rsid w:val="004B4146"/>
    <w:rsid w:val="004F4001"/>
    <w:rsid w:val="0053035F"/>
    <w:rsid w:val="00887E70"/>
    <w:rsid w:val="008C079F"/>
    <w:rsid w:val="008D6534"/>
    <w:rsid w:val="00AD3363"/>
    <w:rsid w:val="00B137AB"/>
    <w:rsid w:val="00B820A6"/>
    <w:rsid w:val="00C218AD"/>
    <w:rsid w:val="00C65C38"/>
    <w:rsid w:val="00D07BCD"/>
    <w:rsid w:val="00F02D56"/>
    <w:rsid w:val="00F067B0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B96FC"/>
  <w15:chartTrackingRefBased/>
  <w15:docId w15:val="{CF0E808B-8C85-4E9F-92F2-C83D9ED9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360" w:after="120" w:line="360" w:lineRule="auto"/>
      <w:jc w:val="both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jc w:val="center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1440"/>
        <w:tab w:val="num" w:pos="2149"/>
      </w:tabs>
      <w:spacing w:before="360" w:after="240"/>
      <w:ind w:left="2149" w:hanging="720"/>
      <w:jc w:val="both"/>
      <w:outlineLvl w:val="2"/>
    </w:pPr>
    <w:rPr>
      <w:rFonts w:ascii="Arial" w:hAnsi="Arial" w:cs="Arial"/>
      <w:b/>
      <w:i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5"/>
      </w:numPr>
      <w:spacing w:before="60" w:after="60"/>
      <w:ind w:firstLine="425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 w:after="60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3300"/>
      </w:tabs>
      <w:jc w:val="center"/>
      <w:outlineLvl w:val="5"/>
    </w:pPr>
    <w:rPr>
      <w:b/>
      <w:bCs/>
      <w:sz w:val="52"/>
    </w:rPr>
  </w:style>
  <w:style w:type="paragraph" w:styleId="Titolo7">
    <w:name w:val="heading 7"/>
    <w:basedOn w:val="Normale"/>
    <w:next w:val="Normale"/>
    <w:qFormat/>
    <w:pPr>
      <w:keepNext/>
      <w:ind w:firstLine="709"/>
      <w:jc w:val="center"/>
      <w:outlineLvl w:val="6"/>
    </w:pPr>
    <w:rPr>
      <w:b/>
      <w:bCs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link w:val="RientrocorpodeltestoCarattere"/>
    <w:semiHidden/>
    <w:pPr>
      <w:ind w:firstLine="709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ind w:firstLine="709"/>
      <w:jc w:val="both"/>
    </w:pPr>
    <w:rPr>
      <w:szCs w:val="20"/>
    </w:rPr>
  </w:style>
  <w:style w:type="paragraph" w:customStyle="1" w:styleId="Intest2">
    <w:name w:val="Intest. 2"/>
    <w:basedOn w:val="Normale"/>
    <w:pPr>
      <w:tabs>
        <w:tab w:val="center" w:pos="4819"/>
        <w:tab w:val="right" w:pos="9638"/>
      </w:tabs>
      <w:spacing w:line="360" w:lineRule="auto"/>
      <w:ind w:firstLine="709"/>
      <w:jc w:val="center"/>
    </w:pPr>
    <w:rPr>
      <w:rFonts w:ascii="Arial" w:hAnsi="Arial"/>
      <w:b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F16E58"/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3F21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di sistema</vt:lpstr>
    </vt:vector>
  </TitlesOfParts>
  <Company>Studio di consulenza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di sistema</dc:title>
  <dc:subject/>
  <dc:creator>ing. Ligustri fabio</dc:creator>
  <cp:keywords/>
  <dc:description/>
  <cp:lastModifiedBy>Fabio Ligustri</cp:lastModifiedBy>
  <cp:revision>11</cp:revision>
  <cp:lastPrinted>2005-11-16T08:00:00Z</cp:lastPrinted>
  <dcterms:created xsi:type="dcterms:W3CDTF">2018-12-29T21:58:00Z</dcterms:created>
  <dcterms:modified xsi:type="dcterms:W3CDTF">2021-10-21T20:45:00Z</dcterms:modified>
</cp:coreProperties>
</file>